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45" w:rsidRPr="008371F9" w:rsidRDefault="00973386" w:rsidP="008371F9">
      <w:pPr>
        <w:shd w:val="clear" w:color="auto" w:fill="FFFFFF"/>
        <w:spacing w:before="120" w:after="120" w:line="300" w:lineRule="atLeast"/>
        <w:jc w:val="both"/>
        <w:textAlignment w:val="baseline"/>
        <w:outlineLvl w:val="0"/>
        <w:rPr>
          <w:rFonts w:ascii="Book Antiqua" w:eastAsia="Times New Roman" w:hAnsi="Book Antiqua" w:cs="Times New Roman"/>
          <w:b/>
          <w:bCs/>
          <w:spacing w:val="8"/>
          <w:kern w:val="2"/>
          <w:sz w:val="44"/>
          <w:szCs w:val="44"/>
        </w:rPr>
      </w:pPr>
      <w:r w:rsidRPr="008371F9">
        <w:rPr>
          <w:rFonts w:ascii="Book Antiqua" w:eastAsia="Times New Roman" w:hAnsi="Book Antiqua" w:cs="Times New Roman"/>
          <w:b/>
          <w:bCs/>
          <w:spacing w:val="8"/>
          <w:kern w:val="2"/>
          <w:sz w:val="44"/>
          <w:szCs w:val="44"/>
        </w:rPr>
        <w:t>Sinking Into What Sustains Us</w:t>
      </w:r>
    </w:p>
    <w:p w:rsidR="00E75345" w:rsidRPr="008371F9" w:rsidRDefault="00973386" w:rsidP="008371F9">
      <w:pPr>
        <w:shd w:val="clear" w:color="auto" w:fill="FFFFFF"/>
        <w:spacing w:before="120" w:after="120" w:line="300" w:lineRule="atLeast"/>
        <w:jc w:val="both"/>
        <w:textAlignment w:val="baseline"/>
        <w:rPr>
          <w:rFonts w:ascii="Book Antiqua" w:hAnsi="Book Antiqua"/>
        </w:rPr>
      </w:pPr>
      <w:r w:rsidRPr="008371F9">
        <w:rPr>
          <w:rFonts w:ascii="Book Antiqua" w:eastAsia="Times New Roman" w:hAnsi="Book Antiqua" w:cs="Arial"/>
          <w:sz w:val="28"/>
          <w:szCs w:val="28"/>
        </w:rPr>
        <w:t>By </w:t>
      </w:r>
      <w:proofErr w:type="spellStart"/>
      <w:r w:rsidR="00303B84" w:rsidRPr="008371F9">
        <w:rPr>
          <w:rFonts w:ascii="Book Antiqua" w:hAnsi="Book Antiqua"/>
        </w:rPr>
        <w:fldChar w:fldCharType="begin"/>
      </w:r>
      <w:r w:rsidR="00E75345" w:rsidRPr="008371F9">
        <w:rPr>
          <w:rFonts w:ascii="Book Antiqua" w:hAnsi="Book Antiqua"/>
        </w:rPr>
        <w:instrText>HYPERLINK "https://www.thesunlightpress.com/author/rpatel/" \t "Posts by Rudri Bhatt Patel" \h</w:instrText>
      </w:r>
      <w:r w:rsidR="00303B84" w:rsidRPr="008371F9">
        <w:rPr>
          <w:rFonts w:ascii="Book Antiqua" w:hAnsi="Book Antiqua"/>
        </w:rPr>
        <w:fldChar w:fldCharType="separate"/>
      </w:r>
      <w:r w:rsidRPr="008371F9">
        <w:rPr>
          <w:rStyle w:val="ListLabel1"/>
          <w:rFonts w:ascii="Book Antiqua" w:eastAsiaTheme="minorHAnsi" w:hAnsi="Book Antiqua"/>
        </w:rPr>
        <w:t>Rudri</w:t>
      </w:r>
      <w:proofErr w:type="spellEnd"/>
      <w:r w:rsidRPr="008371F9">
        <w:rPr>
          <w:rStyle w:val="ListLabel1"/>
          <w:rFonts w:ascii="Book Antiqua" w:eastAsiaTheme="minorHAnsi" w:hAnsi="Book Antiqua"/>
        </w:rPr>
        <w:t xml:space="preserve"> Bhatt Patel</w:t>
      </w:r>
      <w:r w:rsidR="00303B84" w:rsidRPr="008371F9">
        <w:rPr>
          <w:rFonts w:ascii="Book Antiqua" w:hAnsi="Book Antiqua"/>
        </w:rPr>
        <w:fldChar w:fldCharType="end"/>
      </w:r>
      <w:r w:rsidRPr="008371F9">
        <w:rPr>
          <w:rFonts w:ascii="Book Antiqua" w:eastAsia="Times New Roman" w:hAnsi="Book Antiqua" w:cs="Arial"/>
          <w:sz w:val="28"/>
          <w:szCs w:val="28"/>
        </w:rPr>
        <w:t> </w:t>
      </w:r>
    </w:p>
    <w:p w:rsidR="00E75345" w:rsidRPr="008371F9" w:rsidRDefault="00973386" w:rsidP="00B0214B">
      <w:pPr>
        <w:pStyle w:val="NormalWeb"/>
        <w:shd w:val="clear" w:color="auto" w:fill="FFFFFF"/>
        <w:spacing w:before="20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r w:rsidRPr="008371F9">
        <w:rPr>
          <w:rFonts w:ascii="Book Antiqua" w:hAnsi="Book Antiqua" w:cs="Arial"/>
          <w:b/>
          <w:i/>
          <w:color w:val="000000"/>
          <w:sz w:val="28"/>
          <w:szCs w:val="28"/>
        </w:rPr>
        <w:t>On a morning walk last week,</w:t>
      </w:r>
      <w:r w:rsidRPr="008371F9">
        <w:rPr>
          <w:rFonts w:ascii="Book Antiqua" w:hAnsi="Book Antiqua" w:cs="Arial"/>
          <w:color w:val="000000"/>
        </w:rPr>
        <w:t xml:space="preserve"> </w:t>
      </w:r>
      <w:r w:rsidRPr="008371F9">
        <w:rPr>
          <w:rFonts w:ascii="Book Antiqua" w:hAnsi="Book Antiqua" w:cs="Arial"/>
          <w:color w:val="000000"/>
          <w:sz w:val="23"/>
          <w:szCs w:val="23"/>
        </w:rPr>
        <w:t xml:space="preserve">the glimmer of the sun peeked through the green branches. The brilliance urged me to pay attention – to look up and down and to breathe with the pulse of nature. My inclination in this current moment wasn’t to align myself with the universe. I wanted to focus on the pieces of my life that didn’t settle well, reflecting on a scrambled list of the ways I failed to meet the “enough” barometer. It’s easy to drop into this water well of self-defeating thought – the tendency is to vocalize all the places I harbor some regret –  the missed opportunity to mother with tenderness, the untouched piece of writing which requires revision, unresolved tension lingering in relationships, as well as the to-do list, the same tasks appearing from one day to the next. Another reminder how much progress hasn’t been made, despite my intention to meet a </w:t>
      </w:r>
      <w:proofErr w:type="gramStart"/>
      <w:r w:rsidRPr="008371F9">
        <w:rPr>
          <w:rFonts w:ascii="Book Antiqua" w:hAnsi="Book Antiqua" w:cs="Arial"/>
          <w:color w:val="000000"/>
          <w:sz w:val="23"/>
          <w:szCs w:val="23"/>
        </w:rPr>
        <w:t>goal.</w:t>
      </w:r>
      <w:proofErr w:type="gramEnd"/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r w:rsidRPr="008371F9">
        <w:rPr>
          <w:rFonts w:ascii="Book Antiqua" w:hAnsi="Book Antiqua" w:cs="Arial"/>
          <w:color w:val="000000"/>
          <w:sz w:val="23"/>
          <w:szCs w:val="23"/>
        </w:rPr>
        <w:t xml:space="preserve">In midlife, it’s overwhelming to think about what languishes. Yesterday I heard a friend utter the words, “Life is short. You don’t know what will happen.” As </w:t>
      </w:r>
      <w:proofErr w:type="spellStart"/>
      <w:r w:rsidRPr="008371F9">
        <w:rPr>
          <w:rFonts w:ascii="Book Antiqua" w:hAnsi="Book Antiqua" w:cs="Arial"/>
          <w:color w:val="000000"/>
          <w:sz w:val="23"/>
          <w:szCs w:val="23"/>
        </w:rPr>
        <w:t>cliched</w:t>
      </w:r>
      <w:proofErr w:type="spellEnd"/>
      <w:r w:rsidRPr="008371F9">
        <w:rPr>
          <w:rFonts w:ascii="Book Antiqua" w:hAnsi="Book Antiqua" w:cs="Arial"/>
          <w:color w:val="000000"/>
          <w:sz w:val="23"/>
          <w:szCs w:val="23"/>
        </w:rPr>
        <w:t xml:space="preserve"> as it may sound, this is true. The crux of time’s movements means this – one moment, joy. </w:t>
      </w:r>
      <w:proofErr w:type="gramStart"/>
      <w:r w:rsidRPr="008371F9">
        <w:rPr>
          <w:rFonts w:ascii="Book Antiqua" w:hAnsi="Book Antiqua" w:cs="Arial"/>
          <w:color w:val="000000"/>
          <w:sz w:val="23"/>
          <w:szCs w:val="23"/>
        </w:rPr>
        <w:t>The next, unexpected sadness.</w:t>
      </w:r>
      <w:proofErr w:type="gramEnd"/>
      <w:r w:rsidRPr="008371F9">
        <w:rPr>
          <w:rFonts w:ascii="Book Antiqua" w:hAnsi="Book Antiqua" w:cs="Arial"/>
          <w:color w:val="000000"/>
          <w:sz w:val="23"/>
          <w:szCs w:val="23"/>
        </w:rPr>
        <w:t xml:space="preserve"> I’ve witnessed this seismic shift in my life, boredom twisting into crisis and ultimately, the hope is for a lesson learned, even if it’s a bitter one. In my early forties, I’ve accepted it’s dangerous to not value time as the ultimate currency; it means I don’t possess the luxury of losing myself in a maze. There is an urgency to walk the pathway with my eyes open, identifying potholes, instead of white knuckling and punching my way out of the abyss.</w:t>
      </w:r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r w:rsidRPr="008371F9">
        <w:rPr>
          <w:rFonts w:ascii="Book Antiqua" w:hAnsi="Book Antiqua" w:cs="Arial"/>
          <w:color w:val="000000"/>
          <w:sz w:val="23"/>
          <w:szCs w:val="23"/>
        </w:rPr>
        <w:t>The sun’s heat intrudes on the ends of my hair, transforming my black hair into wisps of brunette. I breathe the air and look down at my tennis shoes and the reminders of life which line the sidewalk – the baby rabbit scurrying ahead, the smell of laundry detergent as I pass by a set of homes and cars racing forward. Everywhere, I witness subtle visible and invisible beginnings. This single thought shifts my thinking into a different direction.</w:t>
      </w:r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r w:rsidRPr="008371F9">
        <w:rPr>
          <w:rFonts w:ascii="Book Antiqua" w:hAnsi="Book Antiqua" w:cs="Arial"/>
          <w:color w:val="000000"/>
          <w:sz w:val="23"/>
          <w:szCs w:val="23"/>
        </w:rPr>
        <w:t xml:space="preserve">It starts with the search for what glimmers. In my youth, those moments centered on milestone events, like birthdays, special occasion parties or celebrating some accolade. Now, I realize these glimmers are in front of me. </w:t>
      </w:r>
      <w:proofErr w:type="gramStart"/>
      <w:r w:rsidRPr="008371F9">
        <w:rPr>
          <w:rFonts w:ascii="Book Antiqua" w:hAnsi="Book Antiqua" w:cs="Arial"/>
          <w:color w:val="000000"/>
          <w:sz w:val="23"/>
          <w:szCs w:val="23"/>
        </w:rPr>
        <w:t>Every single day.</w:t>
      </w:r>
      <w:proofErr w:type="gramEnd"/>
      <w:r w:rsidRPr="008371F9">
        <w:rPr>
          <w:rFonts w:ascii="Book Antiqua" w:hAnsi="Book Antiqua" w:cs="Arial"/>
          <w:color w:val="000000"/>
          <w:sz w:val="23"/>
          <w:szCs w:val="23"/>
        </w:rPr>
        <w:t xml:space="preserve"> On particularly hard weeks, it’s difficult to find what glimmers. Those places of goodness are there, but it requires effort to pay attention and identify these flickers.</w:t>
      </w:r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r w:rsidRPr="008371F9">
        <w:rPr>
          <w:rFonts w:ascii="Book Antiqua" w:hAnsi="Book Antiqua" w:cs="Arial"/>
          <w:color w:val="000000"/>
          <w:sz w:val="23"/>
          <w:szCs w:val="23"/>
        </w:rPr>
        <w:t>I know in a given day much will be undone. I won’t complete a task. Sometimes irritation will sideline my interactions with my daughter or my husband. There will be days I give in and will eat poorly or fail to exercise. My writing may suffer and the momentum on a project will dead end into nowhere. The crux of these perceived failed moments are places where I am faltering, but I’ve realized disappointment will always remain a companion.</w:t>
      </w:r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proofErr w:type="gramStart"/>
      <w:r w:rsidRPr="008371F9">
        <w:rPr>
          <w:rFonts w:ascii="Book Antiqua" w:hAnsi="Book Antiqua" w:cs="Arial"/>
          <w:color w:val="000000"/>
          <w:sz w:val="23"/>
          <w:szCs w:val="23"/>
        </w:rPr>
        <w:t>This underlying “not enough” feeling is one I am learning to accept with greater ease.</w:t>
      </w:r>
      <w:proofErr w:type="gramEnd"/>
      <w:r w:rsidRPr="008371F9">
        <w:rPr>
          <w:rFonts w:ascii="Book Antiqua" w:hAnsi="Book Antiqua" w:cs="Arial"/>
          <w:color w:val="000000"/>
          <w:sz w:val="23"/>
          <w:szCs w:val="23"/>
        </w:rPr>
        <w:t xml:space="preserve"> It pushes me to consider what glimmers, even when I am resisting. I listen for the </w:t>
      </w:r>
      <w:r w:rsidRPr="008371F9">
        <w:rPr>
          <w:rFonts w:ascii="Book Antiqua" w:hAnsi="Book Antiqua" w:cs="Arial"/>
          <w:color w:val="000000"/>
          <w:sz w:val="23"/>
          <w:szCs w:val="23"/>
        </w:rPr>
        <w:lastRenderedPageBreak/>
        <w:t>woodpecker in the morning, carving out his place on a tree. I relish the sound of the coffee dripping into my favorite mug. When I have a chance to embrace my daughter, I shower her with a million kisses. The evenings on the couch watching </w:t>
      </w:r>
      <w:r w:rsidRPr="008371F9">
        <w:rPr>
          <w:rStyle w:val="Emphasis"/>
          <w:rFonts w:ascii="Book Antiqua" w:hAnsi="Book Antiqua" w:cs="Arial"/>
          <w:color w:val="000000"/>
          <w:sz w:val="23"/>
          <w:szCs w:val="23"/>
        </w:rPr>
        <w:t>Sherlock</w:t>
      </w:r>
      <w:r w:rsidRPr="008371F9">
        <w:rPr>
          <w:rFonts w:ascii="Book Antiqua" w:hAnsi="Book Antiqua" w:cs="Arial"/>
          <w:color w:val="000000"/>
          <w:sz w:val="23"/>
          <w:szCs w:val="23"/>
        </w:rPr>
        <w:t> with my husband are unbeatable. In my solitude, I learn to acknowledge my flaws, vowing to try to make a change, knowing I might fail, but understanding my gaze must search for what glimmers. I ease into these places, the reminders of what it means to live. The push and pull of realizing I may not reach my goals always exists, but I attempt to sink into glorious moments where I am comforted, only if it is for a brief second, an afternoon or a morning.</w:t>
      </w:r>
    </w:p>
    <w:p w:rsidR="00E75345" w:rsidRPr="008371F9" w:rsidRDefault="00973386" w:rsidP="008371F9">
      <w:pPr>
        <w:pStyle w:val="NormalWeb"/>
        <w:shd w:val="clear" w:color="auto" w:fill="FFFFFF"/>
        <w:spacing w:before="120" w:beforeAutospacing="0" w:after="120" w:afterAutospacing="0" w:line="300" w:lineRule="atLeast"/>
        <w:jc w:val="both"/>
        <w:textAlignment w:val="baseline"/>
        <w:rPr>
          <w:rFonts w:ascii="Book Antiqua" w:hAnsi="Book Antiqua" w:cs="Arial"/>
          <w:color w:val="000000"/>
          <w:sz w:val="23"/>
          <w:szCs w:val="23"/>
        </w:rPr>
      </w:pPr>
      <w:bookmarkStart w:id="0" w:name="_GoBack"/>
      <w:bookmarkEnd w:id="0"/>
      <w:r w:rsidRPr="008371F9">
        <w:rPr>
          <w:rFonts w:ascii="Book Antiqua" w:hAnsi="Book Antiqua" w:cs="Arial"/>
          <w:color w:val="000000"/>
          <w:sz w:val="23"/>
          <w:szCs w:val="23"/>
        </w:rPr>
        <w:t>Searching for these glimmers is what sustains me.</w:t>
      </w:r>
    </w:p>
    <w:p w:rsidR="00E75345" w:rsidRPr="008371F9" w:rsidRDefault="00E75345" w:rsidP="008371F9">
      <w:pPr>
        <w:spacing w:before="120" w:after="120" w:line="300" w:lineRule="atLeast"/>
        <w:jc w:val="both"/>
        <w:rPr>
          <w:rFonts w:ascii="Book Antiqua" w:hAnsi="Book Antiqua"/>
        </w:rPr>
      </w:pPr>
    </w:p>
    <w:sectPr w:rsidR="00E75345" w:rsidRPr="008371F9" w:rsidSect="008371F9">
      <w:footerReference w:type="default" r:id="rId6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282" w:rsidRDefault="007A0282" w:rsidP="00E75345">
      <w:pPr>
        <w:spacing w:after="0" w:line="240" w:lineRule="auto"/>
      </w:pPr>
      <w:r>
        <w:separator/>
      </w:r>
    </w:p>
  </w:endnote>
  <w:endnote w:type="continuationSeparator" w:id="0">
    <w:p w:rsidR="007A0282" w:rsidRDefault="007A0282" w:rsidP="00E7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1692860"/>
      <w:docPartObj>
        <w:docPartGallery w:val="Page Numbers (Bottom of Page)"/>
        <w:docPartUnique/>
      </w:docPartObj>
    </w:sdtPr>
    <w:sdtContent>
      <w:p w:rsidR="00E75345" w:rsidRDefault="00303B84">
        <w:pPr>
          <w:pStyle w:val="Footer"/>
          <w:jc w:val="right"/>
        </w:pPr>
        <w:r>
          <w:fldChar w:fldCharType="begin"/>
        </w:r>
        <w:r w:rsidR="00973386">
          <w:instrText>PAGE</w:instrText>
        </w:r>
        <w:r>
          <w:fldChar w:fldCharType="separate"/>
        </w:r>
        <w:r w:rsidR="00B0214B">
          <w:rPr>
            <w:noProof/>
          </w:rPr>
          <w:t>1</w:t>
        </w:r>
        <w:r>
          <w:fldChar w:fldCharType="end"/>
        </w:r>
      </w:p>
    </w:sdtContent>
  </w:sdt>
  <w:p w:rsidR="00E75345" w:rsidRDefault="00E753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282" w:rsidRDefault="007A0282" w:rsidP="00E75345">
      <w:pPr>
        <w:spacing w:after="0" w:line="240" w:lineRule="auto"/>
      </w:pPr>
      <w:r>
        <w:separator/>
      </w:r>
    </w:p>
  </w:footnote>
  <w:footnote w:type="continuationSeparator" w:id="0">
    <w:p w:rsidR="007A0282" w:rsidRDefault="007A0282" w:rsidP="00E75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345"/>
    <w:rsid w:val="00303B84"/>
    <w:rsid w:val="004F71F5"/>
    <w:rsid w:val="007A0282"/>
    <w:rsid w:val="008371F9"/>
    <w:rsid w:val="00973386"/>
    <w:rsid w:val="00A93C64"/>
    <w:rsid w:val="00B0214B"/>
    <w:rsid w:val="00B979BC"/>
    <w:rsid w:val="00E46560"/>
    <w:rsid w:val="00E75345"/>
    <w:rsid w:val="00E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E6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A10D7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244F9A"/>
  </w:style>
  <w:style w:type="character" w:customStyle="1" w:styleId="FooterChar">
    <w:name w:val="Footer Char"/>
    <w:basedOn w:val="DefaultParagraphFont"/>
    <w:link w:val="Footer"/>
    <w:uiPriority w:val="99"/>
    <w:qFormat/>
    <w:rsid w:val="00244F9A"/>
  </w:style>
  <w:style w:type="character" w:customStyle="1" w:styleId="ListLabel1">
    <w:name w:val="ListLabel 1"/>
    <w:qFormat/>
    <w:rsid w:val="00E75345"/>
    <w:rPr>
      <w:rFonts w:ascii="Palatino Linotype" w:eastAsia="Times New Roman" w:hAnsi="Palatino Linotype" w:cs="Arial"/>
      <w:sz w:val="28"/>
      <w:szCs w:val="28"/>
    </w:rPr>
  </w:style>
  <w:style w:type="character" w:customStyle="1" w:styleId="InternetLink">
    <w:name w:val="Internet Link"/>
    <w:rsid w:val="00E75345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E7534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E75345"/>
    <w:pPr>
      <w:spacing w:after="140" w:line="276" w:lineRule="auto"/>
    </w:pPr>
  </w:style>
  <w:style w:type="paragraph" w:styleId="List">
    <w:name w:val="List"/>
    <w:basedOn w:val="BodyText"/>
    <w:rsid w:val="00E75345"/>
    <w:rPr>
      <w:rFonts w:ascii="Liberation Serif" w:hAnsi="Liberation Serif" w:cs="Mangal"/>
      <w:sz w:val="24"/>
    </w:rPr>
  </w:style>
  <w:style w:type="paragraph" w:styleId="Caption">
    <w:name w:val="caption"/>
    <w:basedOn w:val="Normal"/>
    <w:qFormat/>
    <w:rsid w:val="00E75345"/>
    <w:pPr>
      <w:suppressLineNumbers/>
      <w:spacing w:before="120" w:after="120"/>
    </w:pPr>
    <w:rPr>
      <w:rFonts w:ascii="Liberation Serif" w:hAnsi="Liberation Serif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75345"/>
    <w:pPr>
      <w:suppressLineNumbers/>
    </w:pPr>
    <w:rPr>
      <w:rFonts w:ascii="Liberation Serif" w:hAnsi="Liberation Serif" w:cs="Mangal"/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CA10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44F9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44F9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Neil</cp:lastModifiedBy>
  <cp:revision>12</cp:revision>
  <dcterms:created xsi:type="dcterms:W3CDTF">2018-08-10T21:54:00Z</dcterms:created>
  <dcterms:modified xsi:type="dcterms:W3CDTF">2019-03-25T14:01:00Z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